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MCP调研报告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什么是MCP（Model Context Protocol）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MCP（Model Context Protocol，模型上下文协议） ，2024年11月底，由 Anthropic 推出的一种开放标准，旨在统一大型语言模型（LLM）与外部数据源和工具之间的</w:t>
      </w:r>
      <w:r>
        <w:rPr>
          <w:rFonts w:eastAsia="等线" w:ascii="Arial" w:cs="Arial" w:hAnsi="Arial"/>
          <w:sz w:val="22"/>
          <w:shd w:fill="fff67a"/>
        </w:rPr>
        <w:t>通信协议</w:t>
      </w:r>
      <w:r>
        <w:rPr>
          <w:rFonts w:eastAsia="等线" w:ascii="Arial" w:cs="Arial" w:hAnsi="Arial"/>
          <w:sz w:val="22"/>
        </w:rPr>
        <w:t>。MCP 的主要目的在于解决当前 AI 模型因数据孤岛限制而无法充分发挥潜力的难题，MCP 使得 AI 应用能够安全地访问和操作本地及远程数据，为 AI 应用提供了连接万物的接口。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发展历程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阶段一、传统大模型：</w:t>
      </w:r>
      <w:bookmarkEnd w:id="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为了让大模型等 AI 应用使用我们的数据，要么复制粘贴，要么上传下载,即使是最强大模型也会受到数据隔离的限制，形成信息孤岛，要做出更强大的模型，每个新数据源都需要自己重新定制实现，使真正互联的系统难以扩展，存在很多的局限性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3" w:id="3"/>
            <w:r>
              <w:rPr>
                <w:rFonts w:eastAsia="等线" w:ascii="Arial" w:cs="Arial" w:hAnsi="Arial"/>
                <w:b w:val="true"/>
                <w:color w:val="d83931"/>
                <w:sz w:val="28"/>
              </w:rPr>
              <w:t>传统大模型的局限性：</w:t>
            </w:r>
            <w:bookmarkEnd w:id="3"/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传统大模型受到数据隔离的限制</w:t>
            </w:r>
          </w:p>
          <w:p>
            <w:pPr>
              <w:numPr>
                <w:numId w:val="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大模型的核心功能是生成 token 和提供答案，因此它无法直接执行一些精细且需操作的具体任务，这也不是当前大模型的强项</w:t>
            </w:r>
          </w:p>
          <w:p>
            <w:pPr>
              <w:numPr>
                <w:numId w:val="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比如调用其他服务的 API 帮你完成订餐和购票。</w:t>
            </w:r>
          </w:p>
          <w:p>
            <w:pPr>
              <w:numPr>
                <w:numId w:val="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又比如比较 9.8 和 9.11 哪个大，或者计算 Strawberry 中到底有几个 r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 xml:space="preserve">     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阶段二、FunctionCall（</w:t>
      </w:r>
      <w:r>
        <w:rPr>
          <w:rFonts w:eastAsia="Consolas" w:ascii="Consolas" w:cs="Consolas" w:hAnsi="Consolas"/>
          <w:b w:val="true"/>
          <w:sz w:val="30"/>
          <w:shd w:fill="EFF0F1"/>
        </w:rPr>
        <w:t>OPEN AI</w:t>
      </w:r>
      <w:r>
        <w:rPr>
          <w:rFonts w:eastAsia="等线" w:ascii="Arial" w:cs="Arial" w:hAnsi="Arial"/>
          <w:b w:val="true"/>
          <w:sz w:val="30"/>
        </w:rPr>
        <w:t xml:space="preserve"> 在 </w:t>
      </w:r>
      <w:r>
        <w:rPr>
          <w:rFonts w:eastAsia="Consolas" w:ascii="Consolas" w:cs="Consolas" w:hAnsi="Consolas"/>
          <w:b w:val="true"/>
          <w:sz w:val="30"/>
          <w:shd w:fill="EFF0F1"/>
        </w:rPr>
        <w:t>2023</w:t>
      </w:r>
      <w:r>
        <w:rPr>
          <w:rFonts w:eastAsia="等线" w:ascii="Arial" w:cs="Arial" w:hAnsi="Arial"/>
          <w:b w:val="true"/>
          <w:sz w:val="30"/>
        </w:rPr>
        <w:t xml:space="preserve"> 提出）</w:t>
      </w:r>
      <w:bookmarkEnd w:id="4"/>
    </w:p>
    <w:tbl>
      <w:tblPr>
        <w:tblW w:w="0" w:type="auto"/>
        <w:tblInd w:w="453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3241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7642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5" w:id="5"/>
            <w:r>
              <w:rPr>
                <w:rFonts w:eastAsia="等线" w:ascii="Arial" w:cs="Arial" w:hAnsi="Arial"/>
                <w:b w:val="true"/>
                <w:color w:val="d83931"/>
                <w:sz w:val="28"/>
              </w:rPr>
              <w:t>智能体-工具</w:t>
            </w:r>
            <w:bookmarkEnd w:id="5"/>
          </w:p>
          <w:p>
            <w:pPr>
              <w:numPr>
                <w:numId w:val="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优势：解决了传统大模型的局限性（左图）</w:t>
            </w:r>
          </w:p>
          <w:p>
            <w:pPr>
              <w:numPr>
                <w:numId w:val="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劣势：</w:t>
            </w:r>
          </w:p>
          <w:p>
            <w:pPr>
              <w:numPr>
                <w:numId w:val="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依赖模型能力：模型本身需要进行过专门的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Function Call</w:t>
            </w:r>
            <w:r>
              <w:rPr>
                <w:rFonts w:eastAsia="等线" w:ascii="Arial" w:cs="Arial" w:hAnsi="Arial"/>
                <w:sz w:val="22"/>
              </w:rPr>
              <w:t xml:space="preserve"> 调用微调</w:t>
            </w:r>
          </w:p>
          <w:p>
            <w:pPr>
              <w:numPr>
                <w:numId w:val="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各家模型不通用（右图）：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OPEN AI</w:t>
            </w:r>
            <w:r>
              <w:rPr>
                <w:rFonts w:eastAsia="等线" w:ascii="Arial" w:cs="Arial" w:hAnsi="Arial"/>
                <w:sz w:val="22"/>
              </w:rPr>
              <w:t xml:space="preserve"> 最开始提出这项技术的时候，并没有想让它成为一项标准，所以虽然后续很多模型也支持了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Function Call</w:t>
            </w:r>
            <w:r>
              <w:rPr>
                <w:rFonts w:eastAsia="等线" w:ascii="Arial" w:cs="Arial" w:hAnsi="Arial"/>
                <w:sz w:val="22"/>
              </w:rPr>
              <w:t xml:space="preserve"> 的调用，但是各自实现的方式都不太一样。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这也就意味着，如果我们要发开一个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Function Call</w:t>
            </w:r>
            <w:r>
              <w:rPr>
                <w:rFonts w:eastAsia="等线" w:ascii="Arial" w:cs="Arial" w:hAnsi="Arial"/>
                <w:sz w:val="22"/>
              </w:rPr>
              <w:t xml:space="preserve"> 工具，需要对不同的模型进行适配，比如参数格式、触发逻辑、返回结构等等，这个成本是非常高的。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阶段三、MCP（ Anthropic  在 2024 .11 提出）</w:t>
      </w:r>
      <w:bookmarkEnd w:id="6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764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6478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8764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17430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7" w:id="7"/>
            <w:r>
              <w:rPr>
                <w:rFonts w:eastAsia="等线" w:ascii="Arial" w:cs="Arial" w:hAnsi="Arial"/>
                <w:b w:val="true"/>
                <w:color w:val="d83931"/>
                <w:sz w:val="28"/>
              </w:rPr>
              <w:t>MCP</w:t>
            </w:r>
            <w:bookmarkEnd w:id="7"/>
          </w:p>
          <w:p>
            <w:pPr>
              <w:numPr>
                <w:numId w:val="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核心贡献：统一规范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就像是一个 “通用插头” 或者 “USB 接口”，制定了统一的规范，不管是连接数据库、第三方 API，还是本地文件等各种外部资源，都可以通过这个 “通用接口” 来完成，让 AI 模型与外部工具或数据源之间的交互更加标准化、可复用。</w:t>
            </w:r>
          </w:p>
          <w:p>
            <w:pPr>
              <w:numPr>
                <w:numId w:val="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带来的优势：</w:t>
            </w:r>
          </w:p>
          <w:p>
            <w:pPr>
              <w:numPr>
                <w:numId w:val="1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LLM应用的简化：</w:t>
            </w:r>
            <w:r>
              <w:rPr>
                <w:rFonts w:eastAsia="等线" w:ascii="Arial" w:cs="Arial" w:hAnsi="Arial"/>
                <w:sz w:val="22"/>
              </w:rPr>
              <w:t>不用适配各种私有协议，你只需要知道怎么连接MCP server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LLM应用的快速扩展：</w:t>
            </w:r>
            <w:r>
              <w:rPr>
                <w:rFonts w:eastAsia="等线" w:ascii="Arial" w:cs="Arial" w:hAnsi="Arial"/>
                <w:sz w:val="22"/>
              </w:rPr>
              <w:t>随时“插拔”新的MCP Server即可，一个不够就再来一个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   MCP的提出者Anthropic旗下的Claude Desktop就可以通过这种方式扩充能力。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快速的适应变化：</w:t>
            </w:r>
            <w:r>
              <w:rPr>
                <w:rFonts w:eastAsia="等线" w:ascii="Arial" w:cs="Arial" w:hAnsi="Arial"/>
                <w:sz w:val="22"/>
              </w:rPr>
              <w:t>想象下，如果一个外部资源的接口发生变化，只需要访问它的MCP Server做修改，所有的LLM应用就可无缝适应。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新的AI能力共享生态：</w:t>
            </w:r>
            <w:r>
              <w:rPr>
                <w:rFonts w:eastAsia="等线" w:ascii="Arial" w:cs="Arial" w:hAnsi="Arial"/>
                <w:sz w:val="22"/>
              </w:rPr>
              <w:t>通过MCP Server的共享，新的LLM应用可以快速获得各种工具，形成了一种新的合作体系，提高整体效用。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总结：</w:t>
      </w:r>
      <w:r>
        <w:rPr>
          <w:rFonts w:eastAsia="等线" w:ascii="Arial" w:cs="Arial" w:hAnsi="Arial"/>
          <w:b w:val="true"/>
          <w:sz w:val="30"/>
        </w:rPr>
        <w:t>FunctionCall和MCP的区别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核心架构</w:t>
      </w:r>
      <w:bookmarkEnd w:id="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3.1 概念解析：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718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MCP 主机（MCP Hosts）：发起请求的 LLM 应用程序（例如 </w:t>
      </w:r>
      <w:hyperlink r:id="rId14">
        <w:r>
          <w:rPr>
            <w:rFonts w:eastAsia="等线" w:ascii="Arial" w:cs="Arial" w:hAnsi="Arial"/>
            <w:color w:val="3370ff"/>
            <w:sz w:val="22"/>
          </w:rPr>
          <w:t>Claude Desktop</w:t>
        </w:r>
      </w:hyperlink>
      <w:r>
        <w:rPr>
          <w:rFonts w:eastAsia="等线" w:ascii="Arial" w:cs="Arial" w:hAnsi="Arial"/>
          <w:sz w:val="22"/>
        </w:rPr>
        <w:t>、IDE 或 AI 工具）。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MCP 客户端（MCP Clients）：由客户端LLM应用使用Client SDK创建并维护的一个</w:t>
      </w:r>
      <w:r>
        <w:rPr>
          <w:rFonts w:eastAsia="等线" w:ascii="Arial" w:cs="Arial" w:hAnsi="Arial"/>
          <w:b w:val="true"/>
          <w:sz w:val="22"/>
        </w:rPr>
        <w:t>Server会话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MCP 服务器（MCP Servers）：为Client  提供上下文、工具和 prompt 等信息的服务。可以部署在LLM应用本机，也可以远程部署（Remote）。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3.2 工作流程：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MCP 服务器（MCP Servers）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提供哪些服务：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Tools：提供给LLM应用特别是Agent使用的工具。</w:t>
            </w:r>
          </w:p>
          <w:p>
            <w:pPr>
              <w:numPr>
                <w:numId w:val="2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Resoures：提供给LLM应用一些额外的结构化数据。</w:t>
            </w:r>
          </w:p>
          <w:p>
            <w:pPr>
              <w:numPr>
                <w:numId w:val="2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Prompts：提供给LLM应用的一些Prompt模板。比如你的应用是一个Chatbot，可以从MCP Server中取出这些模板，让使用者选择使用。</w:t>
            </w:r>
          </w:p>
          <w:p>
            <w:pPr>
              <w:numPr>
                <w:numId w:val="2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使用什么语言创建？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目前支持TS/Python/Java SDK来编写MCP Server。</w:t>
            </w:r>
          </w:p>
          <w:p>
            <w:pPr>
              <w:numPr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有哪些获取途径？</w:t>
            </w:r>
          </w:p>
          <w:p>
            <w:pPr>
              <w:numPr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Github：</w:t>
            </w:r>
            <w:hyperlink r:id="rId15">
              <w:r>
                <w:rPr>
                  <w:rFonts w:eastAsia="等线" w:ascii="Arial" w:cs="Arial" w:hAnsi="Arial"/>
                  <w:color w:val="3370ff"/>
                  <w:sz w:val="22"/>
                </w:rPr>
                <w:t>MCP Servers Repository</w:t>
              </w:r>
            </w:hyperlink>
            <w:r>
              <w:rPr>
                <w:rFonts w:eastAsia="等线" w:ascii="Arial" w:cs="Arial" w:hAnsi="Arial"/>
                <w:sz w:val="22"/>
              </w:rPr>
              <w:t xml:space="preserve"> 、</w:t>
            </w:r>
            <w:hyperlink r:id="rId16">
              <w:r>
                <w:rPr>
                  <w:rFonts w:eastAsia="等线" w:ascii="Arial" w:cs="Arial" w:hAnsi="Arial"/>
                  <w:color w:val="3370ff"/>
                  <w:sz w:val="22"/>
                </w:rPr>
                <w:t xml:space="preserve">Awesome MCP Servers </w:t>
              </w:r>
            </w:hyperlink>
          </w:p>
          <w:p>
            <w:pPr>
              <w:numPr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网站：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Sminthery : </w:t>
            </w:r>
            <w:r>
              <w:rPr>
                <w:rFonts w:eastAsia="等线" w:ascii="Arial" w:cs="Arial" w:hAnsi="Arial"/>
                <w:sz w:val="22"/>
              </w:rPr>
              <w:t>https://sminthery.com/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Pulse mcp : </w:t>
            </w:r>
            <w:r>
              <w:rPr>
                <w:rFonts w:eastAsia="等线" w:ascii="Arial" w:cs="Arial" w:hAnsi="Arial"/>
                <w:sz w:val="22"/>
              </w:rPr>
              <w:t>https://www.pulsemcp.com/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Awesome mcp servers : </w:t>
            </w:r>
            <w:r>
              <w:rPr>
                <w:rFonts w:eastAsia="等线" w:ascii="Arial" w:cs="Arial" w:hAnsi="Arial"/>
                <w:sz w:val="22"/>
              </w:rPr>
              <w:t>https://mcpservers.org/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mcp.so : </w:t>
            </w:r>
            <w:r>
              <w:rPr>
                <w:rFonts w:eastAsia="等线" w:ascii="Arial" w:cs="Arial" w:hAnsi="Arial"/>
                <w:sz w:val="22"/>
              </w:rPr>
              <w:t>https://mcp.so/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Galma.ai : </w:t>
            </w:r>
            <w:r>
              <w:rPr>
                <w:rFonts w:eastAsia="等线" w:ascii="Arial" w:cs="Arial" w:hAnsi="Arial"/>
                <w:sz w:val="22"/>
              </w:rPr>
              <w:t>https://glama.ai/mcp/servers</w:t>
            </w:r>
          </w:p>
          <w:p>
            <w:p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Cursor.directory : </w:t>
            </w:r>
            <w:r>
              <w:rPr>
                <w:rFonts w:eastAsia="等线" w:ascii="Arial" w:cs="Arial" w:hAnsi="Arial"/>
                <w:sz w:val="22"/>
              </w:rPr>
              <w:t>https://cursor.directory/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使用方式</w:t>
      </w:r>
      <w:bookmarkEnd w:id="1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4.1 使用渠道</w:t>
      </w:r>
      <w:bookmarkEnd w:id="13"/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Cursor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Claude Desktop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Cline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CherryStudio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代码调用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智能体平台（如dify、阿里百炼）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4.2 使用示例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以CherryStudio为例子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color w:val="245bdb"/>
          <w:sz w:val="28"/>
          <w:shd w:fill="bbbfc4"/>
        </w:rPr>
        <w:t>4.2.1 为什么选择 Cherry Studio？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Cherry Studio 是一款功能全面的 AI 桌面客户端，凭借其友好的用户界面和易用性，深受用户喜爱。近期，Cherry Studio 已开始支持 MCP 服务。本文将以 Cherry Studio 官方文档中提供的 </w:t>
      </w:r>
      <w:r>
        <w:rPr>
          <w:rFonts w:eastAsia="Consolas" w:ascii="Consolas" w:cs="Consolas" w:hAnsi="Consolas"/>
          <w:color w:val="245bdb"/>
          <w:sz w:val="22"/>
          <w:shd w:fill="bbbfc4"/>
        </w:rPr>
        <w:t>fetch</w:t>
      </w:r>
      <w:r>
        <w:rPr>
          <w:rFonts w:eastAsia="等线" w:ascii="Arial" w:cs="Arial" w:hAnsi="Arial"/>
          <w:sz w:val="22"/>
        </w:rPr>
        <w:t xml:space="preserve"> 工具为例，帮助用户快速理解并上手 MCP。同时，我们将通过举一反三的方式，演示如何使用 </w:t>
      </w:r>
      <w:r>
        <w:rPr>
          <w:rFonts w:eastAsia="Consolas" w:ascii="Consolas" w:cs="Consolas" w:hAnsi="Consolas"/>
          <w:color w:val="245bdb"/>
          <w:sz w:val="22"/>
          <w:shd w:fill="bbbfc4"/>
        </w:rPr>
        <w:t>filesystem</w:t>
      </w:r>
      <w:r>
        <w:rPr>
          <w:rFonts w:eastAsia="等线" w:ascii="Arial" w:cs="Arial" w:hAnsi="Arial"/>
          <w:sz w:val="22"/>
        </w:rPr>
        <w:t xml:space="preserve"> 工具操作文件夹，实现通过对话控制桌面文件。通过这些示例，旨在帮助用户了解 MCP 强大的扩展性。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color w:val="245bdb"/>
          <w:sz w:val="28"/>
          <w:shd w:fill="bbbfc4"/>
        </w:rPr>
        <w:t>4.2.2 准备工作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在开始之前，我们需要先安装以下工具：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uv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bun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385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mcp工具添加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uv 是什么？</w:t>
      </w:r>
      <w:r>
        <w:rPr>
          <w:rFonts w:eastAsia="Consolas" w:ascii="Consolas" w:cs="Consolas" w:hAnsi="Consolas"/>
          <w:color w:val="245bdb"/>
          <w:sz w:val="22"/>
          <w:shd w:fill="bbbfc4"/>
        </w:rPr>
        <w:t>uv</w:t>
      </w:r>
      <w:r>
        <w:rPr>
          <w:rFonts w:eastAsia="等线" w:ascii="Arial" w:cs="Arial" w:hAnsi="Arial"/>
          <w:sz w:val="22"/>
        </w:rPr>
        <w:t xml:space="preserve"> 是一个快速的 Python 包安装和依赖解析器。它可以显著提升 Python 项目的依赖管理速度。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Bun 是什么？</w:t>
      </w:r>
      <w:r>
        <w:rPr>
          <w:rFonts w:eastAsia="Consolas" w:ascii="Consolas" w:cs="Consolas" w:hAnsi="Consolas"/>
          <w:color w:val="245bdb"/>
          <w:sz w:val="22"/>
          <w:shd w:fill="bbbfc4"/>
        </w:rPr>
        <w:t>Bun</w:t>
      </w:r>
      <w:r>
        <w:rPr>
          <w:rFonts w:eastAsia="等线" w:ascii="Arial" w:cs="Arial" w:hAnsi="Arial"/>
          <w:sz w:val="22"/>
        </w:rPr>
        <w:t xml:space="preserve"> 是一个快速的全面的 JavaScript 工具包，可以用来进行 JavaScript 和 TypeScript 项目的打包、测试和运行。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color w:val="245bdb"/>
          <w:sz w:val="28"/>
          <w:shd w:fill="bbbfc4"/>
        </w:rPr>
        <w:t xml:space="preserve">4.2.3 配置 </w:t>
      </w:r>
      <w:r>
        <w:rPr>
          <w:rFonts w:eastAsia="Consolas" w:ascii="Consolas" w:cs="Consolas" w:hAnsi="Consolas"/>
          <w:b w:val="true"/>
          <w:color w:val="245bdb"/>
          <w:sz w:val="28"/>
          <w:shd w:fill="bbbfc4"/>
        </w:rPr>
        <w:t>fetch</w:t>
      </w:r>
      <w:r>
        <w:rPr>
          <w:rFonts w:eastAsia="等线" w:ascii="Arial" w:cs="Arial" w:hAnsi="Arial"/>
          <w:b w:val="true"/>
          <w:color w:val="245bdb"/>
          <w:sz w:val="28"/>
          <w:shd w:fill="bbbfc4"/>
        </w:rPr>
        <w:t xml:space="preserve"> Server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为什么要选择 </w:t>
      </w:r>
      <w:r>
        <w:rPr>
          <w:rFonts w:eastAsia="Consolas" w:ascii="Consolas" w:cs="Consolas" w:hAnsi="Consolas"/>
          <w:color w:val="245bdb"/>
          <w:sz w:val="22"/>
          <w:shd w:fill="bbbfc4"/>
        </w:rPr>
        <w:t>fetch</w:t>
      </w:r>
      <w:r>
        <w:rPr>
          <w:rFonts w:eastAsia="等线" w:ascii="Arial" w:cs="Arial" w:hAnsi="Arial"/>
          <w:sz w:val="22"/>
        </w:rPr>
        <w:t xml:space="preserve"> 工具？因为它能够抓取网页信息，配置简单，方便我们理解 MCP 的配置和使用方法。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配置fetch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配置方法如下：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 Cherry Studio，进入设置界面。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找到 "MCP 服务器" 选项，点击 "添加服务器"。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 MCP Server 的相关参数（参考链接）。</w:t>
      </w:r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名称</w:t>
      </w:r>
      <w:r>
        <w:rPr>
          <w:rFonts w:eastAsia="等线" w:ascii="Arial" w:cs="Arial" w:hAnsi="Arial"/>
          <w:sz w:val="22"/>
        </w:rPr>
        <w:t xml:space="preserve">：自定义一个名称，例如 </w:t>
      </w:r>
      <w:r>
        <w:rPr>
          <w:rFonts w:eastAsia="Consolas" w:ascii="Consolas" w:cs="Consolas" w:hAnsi="Consolas"/>
          <w:color w:val="245bdb"/>
          <w:sz w:val="22"/>
          <w:shd w:fill="bbbfc4"/>
        </w:rPr>
        <w:t>fetch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类型</w:t>
      </w:r>
      <w:r>
        <w:rPr>
          <w:rFonts w:eastAsia="等线" w:ascii="Arial" w:cs="Arial" w:hAnsi="Arial"/>
          <w:sz w:val="22"/>
        </w:rPr>
        <w:t xml:space="preserve">：选择 </w:t>
      </w:r>
      <w:r>
        <w:rPr>
          <w:rFonts w:eastAsia="Consolas" w:ascii="Consolas" w:cs="Consolas" w:hAnsi="Consolas"/>
          <w:color w:val="245bdb"/>
          <w:sz w:val="22"/>
          <w:shd w:fill="bbbfc4"/>
        </w:rPr>
        <w:t>STDIO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命令</w:t>
      </w:r>
      <w:r>
        <w:rPr>
          <w:rFonts w:eastAsia="等线" w:ascii="Arial" w:cs="Arial" w:hAnsi="Arial"/>
          <w:sz w:val="22"/>
        </w:rPr>
        <w:t xml:space="preserve">：填写 </w:t>
      </w:r>
      <w:r>
        <w:rPr>
          <w:rFonts w:eastAsia="Consolas" w:ascii="Consolas" w:cs="Consolas" w:hAnsi="Consolas"/>
          <w:color w:val="245bdb"/>
          <w:sz w:val="22"/>
          <w:shd w:fill="bbbfc4"/>
        </w:rPr>
        <w:t>uvx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参数</w:t>
      </w:r>
      <w:r>
        <w:rPr>
          <w:rFonts w:eastAsia="等线" w:ascii="Arial" w:cs="Arial" w:hAnsi="Arial"/>
          <w:sz w:val="22"/>
        </w:rPr>
        <w:t xml:space="preserve">：填写 </w:t>
      </w:r>
      <w:r>
        <w:rPr>
          <w:rFonts w:eastAsia="Consolas" w:ascii="Consolas" w:cs="Consolas" w:hAnsi="Consolas"/>
          <w:color w:val="245bdb"/>
          <w:sz w:val="22"/>
          <w:shd w:fill="bbbfc4"/>
        </w:rPr>
        <w:t>mcp-server-fetch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这些参数代表什么？为什么要这样填写？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STDIO（标准输入/输出）</w:t>
      </w:r>
      <w:r>
        <w:rPr>
          <w:rFonts w:eastAsia="等线" w:ascii="Arial" w:cs="Arial" w:hAnsi="Arial"/>
          <w:sz w:val="22"/>
        </w:rPr>
        <w:t>：在本地运行，可访问本机文件和应用程序，但需要配置 Python 和 NodeJS 环境。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SSE（服务器发送事件）</w:t>
      </w:r>
      <w:r>
        <w:rPr>
          <w:rFonts w:eastAsia="等线" w:ascii="Arial" w:cs="Arial" w:hAnsi="Arial"/>
          <w:sz w:val="22"/>
        </w:rPr>
        <w:t>：在远程服务器运行，配置简单，但无法访问本地资源。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可以参考 </w:t>
      </w:r>
      <w:r>
        <w:rPr>
          <w:rFonts w:eastAsia="Consolas" w:ascii="Consolas" w:cs="Consolas" w:hAnsi="Consolas"/>
          <w:color w:val="245bdb"/>
          <w:sz w:val="22"/>
          <w:shd w:fill="bbbfc4"/>
        </w:rPr>
        <w:t>fetch</w:t>
      </w:r>
      <w:r>
        <w:rPr>
          <w:rFonts w:eastAsia="等线" w:ascii="Arial" w:cs="Arial" w:hAnsi="Arial"/>
          <w:sz w:val="22"/>
        </w:rPr>
        <w:t xml:space="preserve"> 工具在 GitHub 上的官方介绍。通过 </w:t>
      </w:r>
      <w:r>
        <w:rPr>
          <w:rFonts w:eastAsia="Consolas" w:ascii="Consolas" w:cs="Consolas" w:hAnsi="Consolas"/>
          <w:color w:val="245bdb"/>
          <w:sz w:val="22"/>
          <w:shd w:fill="bbbfc4"/>
        </w:rPr>
        <w:t>uvx</w:t>
      </w:r>
      <w:r>
        <w:rPr>
          <w:rFonts w:eastAsia="等线" w:ascii="Arial" w:cs="Arial" w:hAnsi="Arial"/>
          <w:sz w:val="22"/>
        </w:rPr>
        <w:t xml:space="preserve"> 安装的代码可以看到：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2ea121"/>
                <w:sz w:val="22"/>
                <w:shd w:fill="bbbfc4"/>
              </w:rPr>
              <w:t>"mcpServers"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 xml:space="preserve">  </w:t>
            </w:r>
            <w:r>
              <w:rPr>
                <w:rFonts w:eastAsia="Consolas" w:ascii="Consolas" w:cs="Consolas" w:hAnsi="Consolas"/>
                <w:color w:val="dc9b04"/>
                <w:sz w:val="22"/>
                <w:shd w:fill="bbbfc4"/>
              </w:rPr>
              <w:t>"fetch"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 xml:space="preserve">    </w:t>
            </w:r>
            <w:r>
              <w:rPr>
                <w:rFonts w:eastAsia="Consolas" w:ascii="Consolas" w:cs="Consolas" w:hAnsi="Consolas"/>
                <w:color w:val="dc9b04"/>
                <w:sz w:val="22"/>
                <w:shd w:fill="bbbfc4"/>
              </w:rPr>
              <w:t>"command"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 xml:space="preserve">: </w:t>
            </w:r>
            <w:r>
              <w:rPr>
                <w:rFonts w:eastAsia="Consolas" w:ascii="Consolas" w:cs="Consolas" w:hAnsi="Consolas"/>
                <w:color w:val="2ea121"/>
                <w:sz w:val="22"/>
                <w:shd w:fill="bbbfc4"/>
              </w:rPr>
              <w:t>"uvx"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 xml:space="preserve">    </w:t>
            </w:r>
            <w:r>
              <w:rPr>
                <w:rFonts w:eastAsia="Consolas" w:ascii="Consolas" w:cs="Consolas" w:hAnsi="Consolas"/>
                <w:color w:val="dc9b04"/>
                <w:sz w:val="22"/>
                <w:shd w:fill="bbbfc4"/>
              </w:rPr>
              <w:t>"args"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: [</w:t>
            </w:r>
            <w:r>
              <w:rPr>
                <w:rFonts w:eastAsia="Consolas" w:ascii="Consolas" w:cs="Consolas" w:hAnsi="Consolas"/>
                <w:color w:val="2ea121"/>
                <w:sz w:val="22"/>
                <w:shd w:fill="bbbfc4"/>
              </w:rPr>
              <w:t>"mcp-server-fetch"</w:t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]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 xml:space="preserve">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color w:val="245bdb"/>
          <w:sz w:val="22"/>
          <w:shd w:fill="bbbfc4"/>
        </w:rPr>
        <w:t>Command</w:t>
      </w:r>
      <w:r>
        <w:rPr>
          <w:rFonts w:eastAsia="等线" w:ascii="Arial" w:cs="Arial" w:hAnsi="Arial"/>
          <w:sz w:val="22"/>
        </w:rPr>
        <w:t xml:space="preserve"> 对应命令，</w:t>
      </w:r>
      <w:r>
        <w:rPr>
          <w:rFonts w:eastAsia="Consolas" w:ascii="Consolas" w:cs="Consolas" w:hAnsi="Consolas"/>
          <w:color w:val="245bdb"/>
          <w:sz w:val="22"/>
          <w:shd w:fill="bbbfc4"/>
        </w:rPr>
        <w:t>args</w:t>
      </w:r>
      <w:r>
        <w:rPr>
          <w:rFonts w:eastAsia="等线" w:ascii="Arial" w:cs="Arial" w:hAnsi="Arial"/>
          <w:sz w:val="22"/>
        </w:rPr>
        <w:t xml:space="preserve"> 对应参数。对于公开的 MCP 工具，我们通常可以这样找到相应的设置方法，后面我还会介绍如何查找更多公开的 MCP 服务器。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b w:val="true"/>
          <w:color w:val="245bdb"/>
          <w:sz w:val="28"/>
          <w:shd w:fill="bbbfc4"/>
        </w:rPr>
        <w:t>4.2.4 使用方法</w:t>
      </w:r>
      <w:bookmarkEnd w:id="18"/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安装完服务器后，在对话界面点击启用 MCP 服务器。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选择支持 MCP 的模型（带有扳手 🔧 标志）。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就可以开始对话了！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448175" cy="17907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使用mcp功能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767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选择支持mcp的模型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对话效果：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8769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对话效果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经过测试，即使是硅基流动免费的 Qwen 2.5-7 B-Instruct 模型，也可以成功抓取对应的网页内容。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Consolas" w:ascii="Consolas" w:cs="Consolas" w:hAnsi="Consolas"/>
          <w:b w:val="true"/>
          <w:color w:val="245bdb"/>
          <w:sz w:val="28"/>
          <w:shd w:fill="bbbfc4"/>
        </w:rPr>
        <w:t>4.2.5 filesystem</w:t>
      </w:r>
      <w:r>
        <w:rPr>
          <w:rFonts w:eastAsia="等线" w:ascii="Arial" w:cs="Arial" w:hAnsi="Arial"/>
          <w:b w:val="true"/>
          <w:color w:val="245bdb"/>
          <w:sz w:val="28"/>
          <w:shd w:fill="bbbfc4"/>
        </w:rPr>
        <w:t xml:space="preserve"> 服务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学会了 </w:t>
      </w:r>
      <w:r>
        <w:rPr>
          <w:rFonts w:eastAsia="Consolas" w:ascii="Consolas" w:cs="Consolas" w:hAnsi="Consolas"/>
          <w:color w:val="245bdb"/>
          <w:sz w:val="22"/>
          <w:shd w:fill="bbbfc4"/>
        </w:rPr>
        <w:t>fetch</w:t>
      </w:r>
      <w:r>
        <w:rPr>
          <w:rFonts w:eastAsia="等线" w:ascii="Arial" w:cs="Arial" w:hAnsi="Arial"/>
          <w:sz w:val="22"/>
        </w:rPr>
        <w:t xml:space="preserve"> 工具的添加方法，我们就可以举一反三，添加更多的 MCP 工具。例如，</w:t>
      </w:r>
      <w:r>
        <w:rPr>
          <w:rFonts w:eastAsia="Consolas" w:ascii="Consolas" w:cs="Consolas" w:hAnsi="Consolas"/>
          <w:color w:val="245bdb"/>
          <w:sz w:val="22"/>
          <w:shd w:fill="bbbfc4"/>
        </w:rPr>
        <w:t>filesystem</w:t>
      </w:r>
      <w:r>
        <w:rPr>
          <w:rFonts w:eastAsia="等线" w:ascii="Arial" w:cs="Arial" w:hAnsi="Arial"/>
          <w:sz w:val="22"/>
        </w:rPr>
        <w:t xml:space="preserve"> 工具可以帮助我们操作本地文件。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0" w:id="20"/>
      <w:r>
        <w:rPr>
          <w:rFonts w:eastAsia="Consolas" w:ascii="Consolas" w:cs="Consolas" w:hAnsi="Consolas"/>
          <w:b w:val="true"/>
          <w:color w:val="245bdb"/>
          <w:sz w:val="24"/>
          <w:shd w:fill="EFF0F1"/>
        </w:rPr>
        <w:t>filesystem</w:t>
      </w:r>
      <w:r>
        <w:rPr>
          <w:rFonts w:eastAsia="等线" w:ascii="Arial" w:cs="Arial" w:hAnsi="Arial"/>
          <w:b w:val="true"/>
          <w:color w:val="245bdb"/>
          <w:sz w:val="24"/>
        </w:rPr>
        <w:t xml:space="preserve"> 的主要功能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Filesystem 的关键功能包括：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读/写文件和目录：</w:t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这意味着 Filesystem 允许用户读取文件的内容，以及将新的内容写入文件。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创建、列出、删除或移动目录：</w:t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用户可以使用 Filesystem 创建新的目录，查看现有目录的内容，删除不再需要的目录，以及将目录移动到新的位置。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使用模式匹配搜索文件：</w:t>
      </w:r>
    </w:p>
    <w:p>
      <w:pPr>
        <w:numPr>
          <w:numId w:val="5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Filesystem 允许用户使用通配符（例如，</w:t>
      </w:r>
      <w:r>
        <w:rPr>
          <w:rFonts w:eastAsia="Consolas" w:ascii="Consolas" w:cs="Consolas" w:hAnsi="Consolas"/>
          <w:color w:val="245bdb"/>
          <w:sz w:val="22"/>
          <w:shd w:fill="bbbfc4"/>
        </w:rPr>
        <w:t>*.txt</w:t>
      </w:r>
      <w:r>
        <w:rPr>
          <w:rFonts w:eastAsia="等线" w:ascii="Arial" w:cs="Arial" w:hAnsi="Arial"/>
          <w:sz w:val="22"/>
        </w:rPr>
        <w:t>）来搜索符合特定模式的文件。这使得查找文件变得更加方便。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检索详细的文件元数据：</w:t>
      </w:r>
    </w:p>
    <w:p>
      <w:pPr>
        <w:numPr>
          <w:numId w:val="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元数据指的是文件的属性，例如文件的大小、创建时间、修改时间等。Filesystem 可以提供这些详细的信息。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245bdb"/>
          <w:sz w:val="22"/>
        </w:rPr>
        <w:t>访问控制以限制对指定目录的操作：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这是 Filesystem 安全性的核心功能。通过配置文件，用户可以指定哪些目录是“允许的”，而哪些目录是“禁止的”。这可以防止未经授权的访问和操作。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1" w:id="21"/>
      <w:r>
        <w:rPr>
          <w:rFonts w:eastAsia="等线" w:ascii="Arial" w:cs="Arial" w:hAnsi="Arial"/>
          <w:b w:val="true"/>
          <w:color w:val="245bdb"/>
          <w:sz w:val="24"/>
        </w:rPr>
        <w:t xml:space="preserve"> 配置方法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Cherry Studio 的 MCP 服务器设置中，搜索 </w:t>
      </w:r>
      <w:r>
        <w:rPr>
          <w:rFonts w:eastAsia="Consolas" w:ascii="Consolas" w:cs="Consolas" w:hAnsi="Consolas"/>
          <w:color w:val="245bdb"/>
          <w:sz w:val="22"/>
          <w:shd w:fill="bbbfc4"/>
        </w:rPr>
        <w:t>@modelcontextprotocol/server-filesystem</w:t>
      </w:r>
      <w:r>
        <w:rPr>
          <w:rFonts w:eastAsia="等线" w:ascii="Arial" w:cs="Arial" w:hAnsi="Arial"/>
          <w:sz w:val="22"/>
        </w:rPr>
        <w:t>，然后在参数下面添加你打算操作的目录地址。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查找服务器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863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filesystem</w:t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22" w:id="22"/>
      <w:r>
        <w:rPr>
          <w:rFonts w:eastAsia="等线" w:ascii="Arial" w:cs="Arial" w:hAnsi="Arial"/>
          <w:b w:val="true"/>
          <w:color w:val="245bdb"/>
          <w:sz w:val="24"/>
        </w:rPr>
        <w:t>使用效果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 </w:t>
      </w:r>
      <w:r>
        <w:rPr>
          <w:rFonts w:eastAsia="Consolas" w:ascii="Consolas" w:cs="Consolas" w:hAnsi="Consolas"/>
          <w:color w:val="245bdb"/>
          <w:sz w:val="22"/>
          <w:shd w:fill="bbbfc4"/>
        </w:rPr>
        <w:t>filesystem</w:t>
      </w:r>
      <w:r>
        <w:rPr>
          <w:rFonts w:eastAsia="等线" w:ascii="Arial" w:cs="Arial" w:hAnsi="Arial"/>
          <w:sz w:val="22"/>
        </w:rPr>
        <w:t>，我们可以轻松地操作文件内容，例如新建文件夹、重命名文件夹等。再次提醒，简单的文件操作，免费的 7 B 模型也能做到。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效果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提示词：写一首春天的诗歌， 利用filesystem在桌面（桌面路径C:\Users\chenw\Desktop）新建一个诗歌.txt， 将诗歌内容写入诗歌.txt中。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0196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新建文件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color w:val="3370ff"/>
          <w:sz w:val="32"/>
        </w:rPr>
        <w:t xml:space="preserve">5. </w:t>
      </w:r>
      <w:r>
        <w:rPr>
          <w:rFonts w:eastAsia="等线" w:ascii="Arial" w:cs="Arial" w:hAnsi="Arial"/>
          <w:b w:val="true"/>
          <w:sz w:val="32"/>
        </w:rPr>
        <w:t>教学案例（待补充）</w:t>
      </w:r>
      <w:bookmarkEnd w:id="23"/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30276">
    <w:lvl>
      <w:start w:val="1"/>
      <w:numFmt w:val="decimal"/>
      <w:suff w:val="tab"/>
      <w:lvlText w:val="%1."/>
      <w:rPr>
        <w:color w:val="3370ff"/>
      </w:rPr>
    </w:lvl>
  </w:abstractNum>
  <w:abstractNum w:abstractNumId="130277">
    <w:lvl>
      <w:start w:val="2"/>
      <w:numFmt w:val="decimal"/>
      <w:suff w:val="tab"/>
      <w:lvlText w:val="%1."/>
      <w:rPr>
        <w:color w:val="3370ff"/>
      </w:rPr>
    </w:lvl>
  </w:abstractNum>
  <w:abstractNum w:abstractNumId="130278">
    <w:lvl>
      <w:numFmt w:val="bullet"/>
      <w:suff w:val="tab"/>
      <w:lvlText w:val="•"/>
      <w:rPr>
        <w:color w:val="3370ff"/>
      </w:rPr>
    </w:lvl>
  </w:abstractNum>
  <w:abstractNum w:abstractNumId="130279">
    <w:lvl>
      <w:numFmt w:val="bullet"/>
      <w:suff w:val="tab"/>
      <w:lvlText w:val="•"/>
      <w:rPr>
        <w:color w:val="3370ff"/>
      </w:rPr>
    </w:lvl>
  </w:abstractNum>
  <w:abstractNum w:abstractNumId="130280">
    <w:lvl>
      <w:start w:val="1"/>
      <w:numFmt w:val="decimal"/>
      <w:suff w:val="tab"/>
      <w:lvlText w:val="%1."/>
      <w:rPr>
        <w:color w:val="3370ff"/>
      </w:rPr>
    </w:lvl>
  </w:abstractNum>
  <w:abstractNum w:abstractNumId="130281">
    <w:lvl>
      <w:start w:val="2"/>
      <w:numFmt w:val="decimal"/>
      <w:suff w:val="tab"/>
      <w:lvlText w:val="%1."/>
      <w:rPr>
        <w:color w:val="3370ff"/>
      </w:rPr>
    </w:lvl>
  </w:abstractNum>
  <w:abstractNum w:abstractNumId="130282">
    <w:lvl>
      <w:start w:val="1"/>
      <w:numFmt w:val="lowerLetter"/>
      <w:suff w:val="tab"/>
      <w:lvlText w:val="%1."/>
      <w:rPr>
        <w:color w:val="3370ff"/>
      </w:rPr>
    </w:lvl>
  </w:abstractNum>
  <w:abstractNum w:abstractNumId="130283">
    <w:lvl>
      <w:start w:val="2"/>
      <w:numFmt w:val="lowerLetter"/>
      <w:suff w:val="tab"/>
      <w:lvlText w:val="%1."/>
      <w:rPr>
        <w:color w:val="3370ff"/>
      </w:rPr>
    </w:lvl>
  </w:abstractNum>
  <w:abstractNum w:abstractNumId="130284">
    <w:lvl>
      <w:start w:val="1"/>
      <w:numFmt w:val="decimal"/>
      <w:suff w:val="tab"/>
      <w:lvlText w:val="%1."/>
      <w:rPr>
        <w:color w:val="3370ff"/>
      </w:rPr>
    </w:lvl>
  </w:abstractNum>
  <w:abstractNum w:abstractNumId="130285">
    <w:lvl>
      <w:start w:val="2"/>
      <w:numFmt w:val="decimal"/>
      <w:suff w:val="tab"/>
      <w:lvlText w:val="%1."/>
      <w:rPr>
        <w:color w:val="3370ff"/>
      </w:rPr>
    </w:lvl>
  </w:abstractNum>
  <w:abstractNum w:abstractNumId="130286">
    <w:lvl>
      <w:numFmt w:val="bullet"/>
      <w:suff w:val="tab"/>
      <w:lvlText w:val="￮"/>
      <w:rPr>
        <w:color w:val="3370ff"/>
      </w:rPr>
    </w:lvl>
  </w:abstractNum>
  <w:abstractNum w:abstractNumId="130287">
    <w:lvl>
      <w:numFmt w:val="bullet"/>
      <w:suff w:val="tab"/>
      <w:lvlText w:val="￮"/>
      <w:rPr>
        <w:color w:val="3370ff"/>
      </w:rPr>
    </w:lvl>
  </w:abstractNum>
  <w:abstractNum w:abstractNumId="130288">
    <w:lvl>
      <w:numFmt w:val="bullet"/>
      <w:suff w:val="tab"/>
      <w:lvlText w:val="￮"/>
      <w:rPr>
        <w:color w:val="3370ff"/>
      </w:rPr>
    </w:lvl>
  </w:abstractNum>
  <w:abstractNum w:abstractNumId="130289">
    <w:lvl>
      <w:numFmt w:val="bullet"/>
      <w:suff w:val="tab"/>
      <w:lvlText w:val="￮"/>
      <w:rPr>
        <w:color w:val="3370ff"/>
      </w:rPr>
    </w:lvl>
  </w:abstractNum>
  <w:abstractNum w:abstractNumId="130290">
    <w:lvl>
      <w:numFmt w:val="bullet"/>
      <w:suff w:val="tab"/>
      <w:lvlText w:val="•"/>
      <w:rPr>
        <w:color w:val="3370ff"/>
      </w:rPr>
    </w:lvl>
  </w:abstractNum>
  <w:abstractNum w:abstractNumId="130291">
    <w:lvl>
      <w:numFmt w:val="bullet"/>
      <w:suff w:val="tab"/>
      <w:lvlText w:val="•"/>
      <w:rPr>
        <w:color w:val="3370ff"/>
      </w:rPr>
    </w:lvl>
  </w:abstractNum>
  <w:abstractNum w:abstractNumId="130292">
    <w:lvl>
      <w:numFmt w:val="bullet"/>
      <w:suff w:val="tab"/>
      <w:lvlText w:val="•"/>
      <w:rPr>
        <w:color w:val="3370ff"/>
      </w:rPr>
    </w:lvl>
  </w:abstractNum>
  <w:abstractNum w:abstractNumId="130293">
    <w:lvl>
      <w:start w:val="1"/>
      <w:numFmt w:val="decimal"/>
      <w:suff w:val="tab"/>
      <w:lvlText w:val="%1."/>
      <w:rPr>
        <w:color w:val="3370ff"/>
      </w:rPr>
    </w:lvl>
  </w:abstractNum>
  <w:abstractNum w:abstractNumId="130294">
    <w:lvl>
      <w:numFmt w:val="bullet"/>
      <w:suff w:val="tab"/>
      <w:lvlText w:val="•"/>
      <w:rPr>
        <w:color w:val="3370ff"/>
      </w:rPr>
    </w:lvl>
  </w:abstractNum>
  <w:abstractNum w:abstractNumId="130295">
    <w:lvl>
      <w:numFmt w:val="bullet"/>
      <w:suff w:val="tab"/>
      <w:lvlText w:val="•"/>
      <w:rPr>
        <w:color w:val="3370ff"/>
      </w:rPr>
    </w:lvl>
  </w:abstractNum>
  <w:abstractNum w:abstractNumId="130296">
    <w:lvl>
      <w:numFmt w:val="bullet"/>
      <w:suff w:val="tab"/>
      <w:lvlText w:val="•"/>
      <w:rPr>
        <w:color w:val="3370ff"/>
      </w:rPr>
    </w:lvl>
  </w:abstractNum>
  <w:abstractNum w:abstractNumId="130297">
    <w:lvl>
      <w:start w:val="2"/>
      <w:numFmt w:val="decimal"/>
      <w:suff w:val="tab"/>
      <w:lvlText w:val="%1."/>
      <w:rPr>
        <w:color w:val="3370ff"/>
      </w:rPr>
    </w:lvl>
  </w:abstractNum>
  <w:abstractNum w:abstractNumId="130298">
    <w:lvl>
      <w:start w:val="3"/>
      <w:numFmt w:val="decimal"/>
      <w:suff w:val="tab"/>
      <w:lvlText w:val="%1."/>
      <w:rPr>
        <w:color w:val="3370ff"/>
      </w:rPr>
    </w:lvl>
  </w:abstractNum>
  <w:abstractNum w:abstractNumId="130299">
    <w:lvl>
      <w:numFmt w:val="bullet"/>
      <w:suff w:val="tab"/>
      <w:lvlText w:val="•"/>
      <w:rPr>
        <w:color w:val="3370ff"/>
      </w:rPr>
    </w:lvl>
  </w:abstractNum>
  <w:abstractNum w:abstractNumId="130300">
    <w:lvl>
      <w:numFmt w:val="bullet"/>
      <w:suff w:val="tab"/>
      <w:lvlText w:val="•"/>
      <w:rPr>
        <w:color w:val="3370ff"/>
      </w:rPr>
    </w:lvl>
  </w:abstractNum>
  <w:abstractNum w:abstractNumId="130301">
    <w:lvl>
      <w:numFmt w:val="bullet"/>
      <w:suff w:val="tab"/>
      <w:lvlText w:val="•"/>
      <w:rPr>
        <w:color w:val="3370ff"/>
      </w:rPr>
    </w:lvl>
  </w:abstractNum>
  <w:abstractNum w:abstractNumId="130302">
    <w:lvl>
      <w:numFmt w:val="bullet"/>
      <w:suff w:val="tab"/>
      <w:lvlText w:val="•"/>
      <w:rPr>
        <w:color w:val="3370ff"/>
      </w:rPr>
    </w:lvl>
  </w:abstractNum>
  <w:abstractNum w:abstractNumId="130303">
    <w:lvl>
      <w:numFmt w:val="bullet"/>
      <w:suff w:val="tab"/>
      <w:lvlText w:val="•"/>
      <w:rPr>
        <w:color w:val="3370ff"/>
      </w:rPr>
    </w:lvl>
  </w:abstractNum>
  <w:abstractNum w:abstractNumId="130304">
    <w:lvl>
      <w:numFmt w:val="bullet"/>
      <w:suff w:val="tab"/>
      <w:lvlText w:val="•"/>
      <w:rPr>
        <w:color w:val="3370ff"/>
      </w:rPr>
    </w:lvl>
  </w:abstractNum>
  <w:abstractNum w:abstractNumId="130305">
    <w:lvl>
      <w:numFmt w:val="bullet"/>
      <w:suff w:val="tab"/>
      <w:lvlText w:val="•"/>
      <w:rPr>
        <w:color w:val="3370ff"/>
      </w:rPr>
    </w:lvl>
  </w:abstractNum>
  <w:abstractNum w:abstractNumId="130306">
    <w:lvl>
      <w:numFmt w:val="bullet"/>
      <w:suff w:val="tab"/>
      <w:lvlText w:val="•"/>
      <w:rPr>
        <w:color w:val="3370ff"/>
      </w:rPr>
    </w:lvl>
  </w:abstractNum>
  <w:abstractNum w:abstractNumId="130307">
    <w:lvl>
      <w:start w:val="1"/>
      <w:numFmt w:val="decimal"/>
      <w:suff w:val="tab"/>
      <w:lvlText w:val="%1."/>
      <w:rPr>
        <w:color w:val="3370ff"/>
      </w:rPr>
    </w:lvl>
  </w:abstractNum>
  <w:abstractNum w:abstractNumId="130308">
    <w:lvl>
      <w:start w:val="2"/>
      <w:numFmt w:val="decimal"/>
      <w:suff w:val="tab"/>
      <w:lvlText w:val="%1."/>
      <w:rPr>
        <w:color w:val="3370ff"/>
      </w:rPr>
    </w:lvl>
  </w:abstractNum>
  <w:abstractNum w:abstractNumId="130309">
    <w:lvl>
      <w:numFmt w:val="bullet"/>
      <w:suff w:val="tab"/>
      <w:lvlText w:val="•"/>
      <w:rPr>
        <w:color w:val="3370ff"/>
      </w:rPr>
    </w:lvl>
  </w:abstractNum>
  <w:abstractNum w:abstractNumId="130310">
    <w:lvl>
      <w:numFmt w:val="bullet"/>
      <w:suff w:val="tab"/>
      <w:lvlText w:val="•"/>
      <w:rPr>
        <w:color w:val="3370ff"/>
      </w:rPr>
    </w:lvl>
  </w:abstractNum>
  <w:abstractNum w:abstractNumId="130311">
    <w:lvl>
      <w:start w:val="1"/>
      <w:numFmt w:val="decimal"/>
      <w:suff w:val="tab"/>
      <w:lvlText w:val="%1."/>
      <w:rPr>
        <w:color w:val="3370ff"/>
      </w:rPr>
    </w:lvl>
  </w:abstractNum>
  <w:abstractNum w:abstractNumId="130312">
    <w:lvl>
      <w:start w:val="2"/>
      <w:numFmt w:val="decimal"/>
      <w:suff w:val="tab"/>
      <w:lvlText w:val="%1."/>
      <w:rPr>
        <w:color w:val="3370ff"/>
      </w:rPr>
    </w:lvl>
  </w:abstractNum>
  <w:abstractNum w:abstractNumId="130313">
    <w:lvl>
      <w:start w:val="3"/>
      <w:numFmt w:val="decimal"/>
      <w:suff w:val="tab"/>
      <w:lvlText w:val="%1."/>
      <w:rPr>
        <w:color w:val="3370ff"/>
      </w:rPr>
    </w:lvl>
  </w:abstractNum>
  <w:abstractNum w:abstractNumId="130314">
    <w:lvl>
      <w:numFmt w:val="bullet"/>
      <w:suff w:val="tab"/>
      <w:lvlText w:val="￮"/>
      <w:rPr>
        <w:color w:val="3370ff"/>
      </w:rPr>
    </w:lvl>
  </w:abstractNum>
  <w:abstractNum w:abstractNumId="130315">
    <w:lvl>
      <w:numFmt w:val="bullet"/>
      <w:suff w:val="tab"/>
      <w:lvlText w:val="￮"/>
      <w:rPr>
        <w:color w:val="3370ff"/>
      </w:rPr>
    </w:lvl>
  </w:abstractNum>
  <w:abstractNum w:abstractNumId="130316">
    <w:lvl>
      <w:numFmt w:val="bullet"/>
      <w:suff w:val="tab"/>
      <w:lvlText w:val="￮"/>
      <w:rPr>
        <w:color w:val="3370ff"/>
      </w:rPr>
    </w:lvl>
  </w:abstractNum>
  <w:abstractNum w:abstractNumId="130317">
    <w:lvl>
      <w:numFmt w:val="bullet"/>
      <w:suff w:val="tab"/>
      <w:lvlText w:val="￮"/>
      <w:rPr>
        <w:color w:val="3370ff"/>
      </w:rPr>
    </w:lvl>
  </w:abstractNum>
  <w:abstractNum w:abstractNumId="130318">
    <w:lvl>
      <w:numFmt w:val="bullet"/>
      <w:suff w:val="tab"/>
      <w:lvlText w:val="•"/>
      <w:rPr>
        <w:color w:val="3370ff"/>
      </w:rPr>
    </w:lvl>
  </w:abstractNum>
  <w:abstractNum w:abstractNumId="130319">
    <w:lvl>
      <w:numFmt w:val="bullet"/>
      <w:suff w:val="tab"/>
      <w:lvlText w:val="•"/>
      <w:rPr>
        <w:color w:val="3370ff"/>
      </w:rPr>
    </w:lvl>
  </w:abstractNum>
  <w:abstractNum w:abstractNumId="130320">
    <w:lvl>
      <w:start w:val="1"/>
      <w:numFmt w:val="decimal"/>
      <w:suff w:val="tab"/>
      <w:lvlText w:val="%1."/>
      <w:rPr>
        <w:color w:val="3370ff"/>
      </w:rPr>
    </w:lvl>
  </w:abstractNum>
  <w:abstractNum w:abstractNumId="130321">
    <w:lvl>
      <w:start w:val="2"/>
      <w:numFmt w:val="decimal"/>
      <w:suff w:val="tab"/>
      <w:lvlText w:val="%1."/>
      <w:rPr>
        <w:color w:val="3370ff"/>
      </w:rPr>
    </w:lvl>
  </w:abstractNum>
  <w:abstractNum w:abstractNumId="130322">
    <w:lvl>
      <w:start w:val="3"/>
      <w:numFmt w:val="decimal"/>
      <w:suff w:val="tab"/>
      <w:lvlText w:val="%1."/>
      <w:rPr>
        <w:color w:val="3370ff"/>
      </w:rPr>
    </w:lvl>
  </w:abstractNum>
  <w:abstractNum w:abstractNumId="130323">
    <w:lvl>
      <w:numFmt w:val="bullet"/>
      <w:suff w:val="tab"/>
      <w:lvlText w:val="•"/>
      <w:rPr>
        <w:color w:val="3370ff"/>
      </w:rPr>
    </w:lvl>
  </w:abstractNum>
  <w:abstractNum w:abstractNumId="130324">
    <w:lvl>
      <w:numFmt w:val="bullet"/>
      <w:suff w:val="tab"/>
      <w:lvlText w:val="￮"/>
      <w:rPr>
        <w:color w:val="3370ff"/>
      </w:rPr>
    </w:lvl>
  </w:abstractNum>
  <w:abstractNum w:abstractNumId="130325">
    <w:lvl>
      <w:numFmt w:val="bullet"/>
      <w:suff w:val="tab"/>
      <w:lvlText w:val="•"/>
      <w:rPr>
        <w:color w:val="3370ff"/>
      </w:rPr>
    </w:lvl>
  </w:abstractNum>
  <w:abstractNum w:abstractNumId="130326">
    <w:lvl>
      <w:numFmt w:val="bullet"/>
      <w:suff w:val="tab"/>
      <w:lvlText w:val="￮"/>
      <w:rPr>
        <w:color w:val="3370ff"/>
      </w:rPr>
    </w:lvl>
  </w:abstractNum>
  <w:abstractNum w:abstractNumId="130327">
    <w:lvl>
      <w:numFmt w:val="bullet"/>
      <w:suff w:val="tab"/>
      <w:lvlText w:val="•"/>
      <w:rPr>
        <w:color w:val="3370ff"/>
      </w:rPr>
    </w:lvl>
  </w:abstractNum>
  <w:abstractNum w:abstractNumId="130328">
    <w:lvl>
      <w:numFmt w:val="bullet"/>
      <w:suff w:val="tab"/>
      <w:lvlText w:val="￮"/>
      <w:rPr>
        <w:color w:val="3370ff"/>
      </w:rPr>
    </w:lvl>
  </w:abstractNum>
  <w:abstractNum w:abstractNumId="130329">
    <w:lvl>
      <w:numFmt w:val="bullet"/>
      <w:suff w:val="tab"/>
      <w:lvlText w:val="•"/>
      <w:rPr>
        <w:color w:val="3370ff"/>
      </w:rPr>
    </w:lvl>
  </w:abstractNum>
  <w:abstractNum w:abstractNumId="130330">
    <w:lvl>
      <w:numFmt w:val="bullet"/>
      <w:suff w:val="tab"/>
      <w:lvlText w:val="￮"/>
      <w:rPr>
        <w:color w:val="3370ff"/>
      </w:rPr>
    </w:lvl>
  </w:abstractNum>
  <w:abstractNum w:abstractNumId="130331">
    <w:lvl>
      <w:numFmt w:val="bullet"/>
      <w:suff w:val="tab"/>
      <w:lvlText w:val="•"/>
      <w:rPr>
        <w:color w:val="3370ff"/>
      </w:rPr>
    </w:lvl>
  </w:abstractNum>
  <w:abstractNum w:abstractNumId="130332">
    <w:lvl>
      <w:numFmt w:val="bullet"/>
      <w:suff w:val="tab"/>
      <w:lvlText w:val="￮"/>
      <w:rPr>
        <w:color w:val="3370ff"/>
      </w:rPr>
    </w:lvl>
  </w:abstractNum>
  <w:num w:numId="1">
    <w:abstractNumId w:val="130276"/>
  </w:num>
  <w:num w:numId="2">
    <w:abstractNumId w:val="130277"/>
  </w:num>
  <w:num w:numId="3">
    <w:abstractNumId w:val="130278"/>
  </w:num>
  <w:num w:numId="4">
    <w:abstractNumId w:val="130279"/>
  </w:num>
  <w:num w:numId="5">
    <w:abstractNumId w:val="130280"/>
  </w:num>
  <w:num w:numId="6">
    <w:abstractNumId w:val="130281"/>
  </w:num>
  <w:num w:numId="7">
    <w:abstractNumId w:val="130282"/>
  </w:num>
  <w:num w:numId="8">
    <w:abstractNumId w:val="130283"/>
  </w:num>
  <w:num w:numId="9">
    <w:abstractNumId w:val="130284"/>
  </w:num>
  <w:num w:numId="10">
    <w:abstractNumId w:val="130285"/>
  </w:num>
  <w:num w:numId="11">
    <w:abstractNumId w:val="130286"/>
  </w:num>
  <w:num w:numId="12">
    <w:abstractNumId w:val="130287"/>
  </w:num>
  <w:num w:numId="13">
    <w:abstractNumId w:val="130288"/>
  </w:num>
  <w:num w:numId="14">
    <w:abstractNumId w:val="130289"/>
  </w:num>
  <w:num w:numId="15">
    <w:abstractNumId w:val="130290"/>
  </w:num>
  <w:num w:numId="16">
    <w:abstractNumId w:val="130291"/>
  </w:num>
  <w:num w:numId="17">
    <w:abstractNumId w:val="130292"/>
  </w:num>
  <w:num w:numId="18">
    <w:abstractNumId w:val="130293"/>
  </w:num>
  <w:num w:numId="19">
    <w:abstractNumId w:val="130294"/>
  </w:num>
  <w:num w:numId="20">
    <w:abstractNumId w:val="130295"/>
  </w:num>
  <w:num w:numId="21">
    <w:abstractNumId w:val="130296"/>
  </w:num>
  <w:num w:numId="22">
    <w:abstractNumId w:val="130297"/>
  </w:num>
  <w:num w:numId="23">
    <w:abstractNumId w:val="130298"/>
  </w:num>
  <w:num w:numId="24">
    <w:abstractNumId w:val="130299"/>
  </w:num>
  <w:num w:numId="25">
    <w:abstractNumId w:val="130300"/>
  </w:num>
  <w:num w:numId="26">
    <w:abstractNumId w:val="130301"/>
  </w:num>
  <w:num w:numId="27">
    <w:abstractNumId w:val="130302"/>
  </w:num>
  <w:num w:numId="28">
    <w:abstractNumId w:val="130303"/>
  </w:num>
  <w:num w:numId="29">
    <w:abstractNumId w:val="130304"/>
  </w:num>
  <w:num w:numId="30">
    <w:abstractNumId w:val="130305"/>
  </w:num>
  <w:num w:numId="31">
    <w:abstractNumId w:val="130306"/>
  </w:num>
  <w:num w:numId="32">
    <w:abstractNumId w:val="130307"/>
  </w:num>
  <w:num w:numId="33">
    <w:abstractNumId w:val="130308"/>
  </w:num>
  <w:num w:numId="34">
    <w:abstractNumId w:val="130309"/>
  </w:num>
  <w:num w:numId="35">
    <w:abstractNumId w:val="130310"/>
  </w:num>
  <w:num w:numId="36">
    <w:abstractNumId w:val="130311"/>
  </w:num>
  <w:num w:numId="37">
    <w:abstractNumId w:val="130312"/>
  </w:num>
  <w:num w:numId="38">
    <w:abstractNumId w:val="130313"/>
  </w:num>
  <w:num w:numId="39">
    <w:abstractNumId w:val="130314"/>
  </w:num>
  <w:num w:numId="40">
    <w:abstractNumId w:val="130315"/>
  </w:num>
  <w:num w:numId="41">
    <w:abstractNumId w:val="130316"/>
  </w:num>
  <w:num w:numId="42">
    <w:abstractNumId w:val="130317"/>
  </w:num>
  <w:num w:numId="43">
    <w:abstractNumId w:val="130318"/>
  </w:num>
  <w:num w:numId="44">
    <w:abstractNumId w:val="130319"/>
  </w:num>
  <w:num w:numId="45">
    <w:abstractNumId w:val="130320"/>
  </w:num>
  <w:num w:numId="46">
    <w:abstractNumId w:val="130321"/>
  </w:num>
  <w:num w:numId="47">
    <w:abstractNumId w:val="130322"/>
  </w:num>
  <w:num w:numId="48">
    <w:abstractNumId w:val="130323"/>
  </w:num>
  <w:num w:numId="49">
    <w:abstractNumId w:val="130324"/>
  </w:num>
  <w:num w:numId="50">
    <w:abstractNumId w:val="130325"/>
  </w:num>
  <w:num w:numId="51">
    <w:abstractNumId w:val="130326"/>
  </w:num>
  <w:num w:numId="52">
    <w:abstractNumId w:val="130327"/>
  </w:num>
  <w:num w:numId="53">
    <w:abstractNumId w:val="130328"/>
  </w:num>
  <w:num w:numId="54">
    <w:abstractNumId w:val="130329"/>
  </w:num>
  <w:num w:numId="55">
    <w:abstractNumId w:val="130330"/>
  </w:num>
  <w:num w:numId="56">
    <w:abstractNumId w:val="130331"/>
  </w:num>
  <w:num w:numId="57">
    <w:abstractNumId w:val="13033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https://zhida.zhihu.com/search?content_id=254488153&amp;content_type=Article&amp;match_order=1&amp;q=Claude+Desktop&amp;zhida_source=entity" TargetMode="External" Type="http://schemas.openxmlformats.org/officeDocument/2006/relationships/hyperlink"/><Relationship Id="rId15" Target="https://github.com/modelcontextprotocol/servers" TargetMode="External" Type="http://schemas.openxmlformats.org/officeDocument/2006/relationships/hyperlink"/><Relationship Id="rId16" Target="https://github.com/punkpeye/awesome-mcp-servers" TargetMode="External" Type="http://schemas.openxmlformats.org/officeDocument/2006/relationships/hyperlink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tyles.xml" Type="http://schemas.openxmlformats.org/officeDocument/2006/relationships/styles"/><Relationship Id="rId20" Target="media/image13.png" Type="http://schemas.openxmlformats.org/officeDocument/2006/relationships/image"/><Relationship Id="rId21" Target="media/image14.png" Type="http://schemas.openxmlformats.org/officeDocument/2006/relationships/image"/><Relationship Id="rId22" Target="media/image15.png" Type="http://schemas.openxmlformats.org/officeDocument/2006/relationships/image"/><Relationship Id="rId23" Target="media/image16.png" Type="http://schemas.openxmlformats.org/officeDocument/2006/relationships/image"/><Relationship Id="rId24" Target="media/image17.png" Type="http://schemas.openxmlformats.org/officeDocument/2006/relationships/image"/><Relationship Id="rId25" Target="media/image18.png" Type="http://schemas.openxmlformats.org/officeDocument/2006/relationships/image"/><Relationship Id="rId26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2025-04-27T08:50:49Z</dcterms:created>
  <dc:creator>Apache POI</dc:creator>
</cp:coreProperties>
</file>